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91" w:tblpY="64"/>
        <w:tblOverlap w:val="never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1271"/>
        <w:gridCol w:w="4"/>
        <w:gridCol w:w="1034"/>
        <w:gridCol w:w="1"/>
        <w:gridCol w:w="1259"/>
        <w:gridCol w:w="1005"/>
        <w:gridCol w:w="840"/>
        <w:gridCol w:w="376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18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eastAsia="zh-CN"/>
              </w:rPr>
              <w:t>中共萧县县委组织部公开择优比选报名资格审查表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18" w:type="dxa"/>
            <w:gridSpan w:val="10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其他备用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联系方式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历学位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位、职务</w:t>
            </w:r>
          </w:p>
        </w:tc>
        <w:tc>
          <w:tcPr>
            <w:tcW w:w="4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职级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近两年度考核结果</w:t>
            </w:r>
          </w:p>
        </w:tc>
        <w:tc>
          <w:tcPr>
            <w:tcW w:w="7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45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9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864" w:tblpY="-28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40"/>
        <w:gridCol w:w="1230"/>
        <w:gridCol w:w="1215"/>
        <w:gridCol w:w="112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60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诚 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承 诺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本人承诺所填信息全部属实，如有虚假，责任自负。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年   月   日    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现工作单位意见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资格复审意见</w:t>
            </w:r>
          </w:p>
        </w:tc>
        <w:tc>
          <w:tcPr>
            <w:tcW w:w="760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8529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贴备用照片处（只粘贴照片上面四分之一）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56F19"/>
    <w:rsid w:val="3AF56F19"/>
    <w:rsid w:val="460B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2018-03-16T06:58:00Z</dcterms:created>
  <dc:creator>Administrator</dc:creator>
  <cp:lastModifiedBy>Administrator</cp:lastModifiedBy>
  <dcterms:modified xsi:type="dcterms:W3CDTF">2018-03-16T07:55:40Z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